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7324" w:rsidRDefault="00C27324" w:rsidP="00C27324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br/>
      </w:r>
      <w:r w:rsidRPr="00C2732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Концертные программы в клубах Кущевского сельского поселения, посвященные 76-й годовщине Великой Победы</w:t>
      </w:r>
    </w:p>
    <w:p w:rsidR="00C27324" w:rsidRPr="001538D3" w:rsidRDefault="00C27324" w:rsidP="00C27324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8D3">
        <w:rPr>
          <w:rFonts w:ascii="Times New Roman" w:hAnsi="Times New Roman" w:cs="Times New Roman"/>
          <w:sz w:val="28"/>
          <w:szCs w:val="28"/>
          <w:shd w:val="clear" w:color="auto" w:fill="FFFFFF"/>
        </w:rPr>
        <w:t>9 мая в клубах МБУК «</w:t>
      </w:r>
      <w:proofErr w:type="spellStart"/>
      <w:r w:rsidRPr="001538D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153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Кущёвского сельского поселения» прошли концерты для жителей, посвящённые 76-й годовщине Великой Победы советского народа в Великой Отечественной войне.  </w:t>
      </w:r>
    </w:p>
    <w:p w:rsidR="00C27324" w:rsidRPr="00C27324" w:rsidRDefault="001538D3" w:rsidP="00C27324">
      <w:pP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FFFFF"/>
        </w:rPr>
        <w:drawing>
          <wp:inline distT="0" distB="0" distL="0" distR="0">
            <wp:extent cx="3176164" cy="1789043"/>
            <wp:effectExtent l="19050" t="0" r="5186" b="0"/>
            <wp:docPr id="2" name="Рисунок 2" descr="C:\Users\Мария\Downloads\mbuk_kdc_23_183686946_504271644102545_84810338265453072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mbuk_kdc_23_183686946_504271644102545_848103382654530724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21" cy="178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D3" w:rsidRPr="001538D3" w:rsidRDefault="00C27324" w:rsidP="00C273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38D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программах концерта прозвучали известные песни военных лет, которые в самое трудное и мрачное время помогали и поддерживали солдат на поле боя, давали надежду женам, матерям и детям, работающим в тылу. Гости, узнавая знакомые мотивы, не сдерживали своих эмоций, со слезами на глазах тихонько подпевали в такт и аплодировали каждому выступлению.</w:t>
      </w:r>
      <w:r w:rsidRPr="00153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D3" w:rsidRDefault="001538D3" w:rsidP="00C27324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82567" cy="1680279"/>
            <wp:effectExtent l="19050" t="0" r="8283" b="0"/>
            <wp:docPr id="3" name="Рисунок 3" descr="C:\Users\Мария\Downloads\mbuk_kdc_23_183824559_221102289403255_1091683548708769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wnloads\mbuk_kdc_23_183824559_221102289403255_109168354870876979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51" cy="168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D3" w:rsidRDefault="00C27324" w:rsidP="001538D3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8D3">
        <w:rPr>
          <w:rFonts w:ascii="Times New Roman" w:hAnsi="Times New Roman" w:cs="Times New Roman"/>
          <w:sz w:val="28"/>
          <w:szCs w:val="28"/>
        </w:rPr>
        <w:t xml:space="preserve">Подобные мероприятия </w:t>
      </w:r>
      <w:r w:rsidRPr="001538D3">
        <w:rPr>
          <w:rFonts w:ascii="Times New Roman" w:hAnsi="Times New Roman" w:cs="Times New Roman"/>
          <w:sz w:val="28"/>
          <w:szCs w:val="28"/>
          <w:shd w:val="clear" w:color="auto" w:fill="FFFFFF"/>
        </w:rPr>
        <w:t>– дань памяти и уважения героям Великой Отечественной войны, которые сражались за будущее своего народа. Ежегодно клубы  приглашают ветеранов, тружеников тыла, детей войны, чтобы поблагодарить их и вспомнить о подвигах русского солдата. Танцы, песни и поэзия – всё посвящено военной тематике.</w:t>
      </w:r>
    </w:p>
    <w:p w:rsidR="00C27324" w:rsidRPr="001538D3" w:rsidRDefault="001538D3" w:rsidP="001538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FFFFF"/>
        </w:rPr>
        <w:drawing>
          <wp:inline distT="0" distB="0" distL="0" distR="0">
            <wp:extent cx="2555185" cy="1439264"/>
            <wp:effectExtent l="19050" t="0" r="0" b="0"/>
            <wp:docPr id="4" name="Рисунок 1" descr="C:\Users\Мария\Downloads\mbuk_kdc_23_183508252_153059773437944_31736524260385666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mbuk_kdc_23_183508252_153059773437944_317365242603856660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65" cy="143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324" w:rsidRPr="0015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27324"/>
    <w:rsid w:val="001538D3"/>
    <w:rsid w:val="00C2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2021-05-12T10:48:00Z</dcterms:created>
  <dcterms:modified xsi:type="dcterms:W3CDTF">2021-05-12T11:02:00Z</dcterms:modified>
</cp:coreProperties>
</file>